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F31B" w14:textId="08172307" w:rsidR="00662C9C" w:rsidRDefault="00662C9C"/>
    <w:p w14:paraId="7AA783D4" w14:textId="7CF8C654" w:rsidR="00F7316D" w:rsidRPr="005779CF" w:rsidRDefault="005779CF" w:rsidP="00F7316D">
      <w:pPr>
        <w:jc w:val="center"/>
        <w:rPr>
          <w:b/>
          <w:bCs/>
          <w:color w:val="0000FF"/>
          <w:sz w:val="28"/>
          <w:szCs w:val="28"/>
          <w:lang w:val="en-US"/>
        </w:rPr>
      </w:pPr>
      <w:r w:rsidRPr="005779CF">
        <w:rPr>
          <w:b/>
          <w:bCs/>
          <w:color w:val="0000FF"/>
          <w:sz w:val="28"/>
          <w:szCs w:val="28"/>
          <w:lang w:val="en-US"/>
        </w:rPr>
        <w:t xml:space="preserve">Stereoselective double reduction of </w:t>
      </w:r>
      <w:proofErr w:type="gramStart"/>
      <w:r w:rsidRPr="005779CF">
        <w:rPr>
          <w:rFonts w:cstheme="minorHAnsi"/>
          <w:b/>
          <w:bCs/>
          <w:color w:val="0000FF"/>
          <w:sz w:val="28"/>
          <w:szCs w:val="28"/>
        </w:rPr>
        <w:t>α</w:t>
      </w:r>
      <w:r w:rsidRPr="005779CF">
        <w:rPr>
          <w:rFonts w:cstheme="minorHAnsi"/>
          <w:b/>
          <w:bCs/>
          <w:color w:val="0000FF"/>
          <w:sz w:val="28"/>
          <w:szCs w:val="28"/>
          <w:lang w:val="en-US"/>
        </w:rPr>
        <w:t>,</w:t>
      </w:r>
      <w:r w:rsidRPr="005779CF">
        <w:rPr>
          <w:rFonts w:cstheme="minorHAnsi"/>
          <w:b/>
          <w:bCs/>
          <w:color w:val="0000FF"/>
          <w:sz w:val="28"/>
          <w:szCs w:val="28"/>
        </w:rPr>
        <w:t>β</w:t>
      </w:r>
      <w:proofErr w:type="gramEnd"/>
      <w:r w:rsidRPr="005779CF">
        <w:rPr>
          <w:rFonts w:cstheme="minorHAnsi"/>
          <w:b/>
          <w:bCs/>
          <w:color w:val="0000FF"/>
          <w:sz w:val="28"/>
          <w:szCs w:val="28"/>
          <w:lang w:val="en-US"/>
        </w:rPr>
        <w:t>-unsaturated imines</w:t>
      </w:r>
    </w:p>
    <w:p w14:paraId="5AC5C2C4" w14:textId="5135E1BA" w:rsidR="00F7316D" w:rsidRPr="005779CF" w:rsidRDefault="005779CF" w:rsidP="005779CF">
      <w:pPr>
        <w:spacing w:after="0"/>
        <w:jc w:val="center"/>
        <w:rPr>
          <w:i/>
          <w:iCs/>
          <w:sz w:val="24"/>
          <w:szCs w:val="24"/>
          <w:lang w:val="en-US"/>
        </w:rPr>
      </w:pPr>
      <w:r w:rsidRPr="005779CF">
        <w:rPr>
          <w:i/>
          <w:iCs/>
          <w:sz w:val="24"/>
          <w:szCs w:val="24"/>
          <w:lang w:val="en-US"/>
        </w:rPr>
        <w:t>PhD position</w:t>
      </w:r>
      <w:r>
        <w:rPr>
          <w:i/>
          <w:iCs/>
          <w:sz w:val="24"/>
          <w:szCs w:val="24"/>
          <w:lang w:val="en-US"/>
        </w:rPr>
        <w:t xml:space="preserve"> – Supervisors Dr. KOCHEM Amélie </w:t>
      </w:r>
      <w:r>
        <w:rPr>
          <w:rFonts w:cstheme="minorHAnsi"/>
          <w:i/>
          <w:iCs/>
          <w:sz w:val="24"/>
          <w:szCs w:val="24"/>
          <w:lang w:val="en-US"/>
        </w:rPr>
        <w:t>&amp;</w:t>
      </w:r>
      <w:r>
        <w:rPr>
          <w:i/>
          <w:iCs/>
          <w:sz w:val="24"/>
          <w:szCs w:val="24"/>
          <w:lang w:val="en-US"/>
        </w:rPr>
        <w:t xml:space="preserve"> Dr. BERTHIOL Florian</w:t>
      </w:r>
    </w:p>
    <w:p w14:paraId="37F17CDE" w14:textId="77777777" w:rsidR="005779CF" w:rsidRPr="005779CF" w:rsidRDefault="005779CF" w:rsidP="005779CF">
      <w:pPr>
        <w:spacing w:after="0"/>
        <w:jc w:val="both"/>
        <w:rPr>
          <w:b/>
          <w:bCs/>
          <w:sz w:val="24"/>
          <w:szCs w:val="24"/>
          <w:lang w:val="en-US"/>
        </w:rPr>
      </w:pPr>
    </w:p>
    <w:p w14:paraId="63C948CC" w14:textId="6D633BC4" w:rsidR="005779CF" w:rsidRPr="005779CF" w:rsidRDefault="005779CF" w:rsidP="005779CF">
      <w:pPr>
        <w:spacing w:after="0" w:line="240" w:lineRule="auto"/>
        <w:jc w:val="both"/>
        <w:rPr>
          <w:sz w:val="24"/>
          <w:szCs w:val="24"/>
          <w:lang w:val="en-US"/>
        </w:rPr>
      </w:pPr>
      <w:r w:rsidRPr="005779CF">
        <w:rPr>
          <w:b/>
          <w:bCs/>
          <w:sz w:val="24"/>
          <w:szCs w:val="24"/>
          <w:lang w:val="en-US"/>
        </w:rPr>
        <w:t>Project description</w:t>
      </w:r>
      <w:r>
        <w:rPr>
          <w:b/>
          <w:bCs/>
          <w:sz w:val="24"/>
          <w:szCs w:val="24"/>
          <w:lang w:val="en-US"/>
        </w:rPr>
        <w:t>.</w:t>
      </w:r>
      <w:r>
        <w:rPr>
          <w:sz w:val="24"/>
          <w:szCs w:val="24"/>
          <w:lang w:val="en-US"/>
        </w:rPr>
        <w:t xml:space="preserve"> </w:t>
      </w:r>
      <w:r w:rsidRPr="005779CF">
        <w:rPr>
          <w:sz w:val="24"/>
          <w:szCs w:val="24"/>
          <w:lang w:val="en-US"/>
        </w:rPr>
        <w:t xml:space="preserve">Many natural and biologically active compounds feature at least one amine function, often accompanied by multiple asymmetric centers. While numerous methodologies have been developed to synthesize these chiral amines, existing approaches suffer from significant limitations: they are either sequential with poor </w:t>
      </w:r>
      <w:proofErr w:type="spellStart"/>
      <w:r w:rsidRPr="005779CF">
        <w:rPr>
          <w:sz w:val="24"/>
          <w:szCs w:val="24"/>
          <w:lang w:val="en-US"/>
        </w:rPr>
        <w:t>diastereoselectivity</w:t>
      </w:r>
      <w:proofErr w:type="spellEnd"/>
      <w:r w:rsidRPr="005779CF">
        <w:rPr>
          <w:sz w:val="24"/>
          <w:szCs w:val="24"/>
          <w:lang w:val="en-US"/>
        </w:rPr>
        <w:t xml:space="preserve"> control, restricted to producing a single stereoisomer, or capable of controlling only one asymmetric center at a time.</w:t>
      </w:r>
    </w:p>
    <w:p w14:paraId="3BFA9B5E" w14:textId="6AB54EA7" w:rsidR="005779CF" w:rsidRPr="005779CF" w:rsidRDefault="005779CF" w:rsidP="005779CF">
      <w:pPr>
        <w:spacing w:after="0" w:line="240" w:lineRule="auto"/>
        <w:jc w:val="both"/>
        <w:rPr>
          <w:sz w:val="24"/>
          <w:szCs w:val="24"/>
          <w:lang w:val="en-US"/>
        </w:rPr>
      </w:pPr>
      <w:r w:rsidRPr="005779CF">
        <w:rPr>
          <w:sz w:val="24"/>
          <w:szCs w:val="24"/>
          <w:lang w:val="en-US"/>
        </w:rPr>
        <w:t xml:space="preserve">This project aims to address these challenges by achieving the </w:t>
      </w:r>
      <w:r w:rsidRPr="005779CF">
        <w:rPr>
          <w:rStyle w:val="lev"/>
          <w:sz w:val="24"/>
          <w:szCs w:val="24"/>
          <w:lang w:val="en-US"/>
        </w:rPr>
        <w:t xml:space="preserve">fully controlled, stereoselective double hydrogenation of </w:t>
      </w:r>
      <w:proofErr w:type="gramStart"/>
      <w:r w:rsidRPr="005779CF">
        <w:rPr>
          <w:rStyle w:val="lev"/>
          <w:sz w:val="24"/>
          <w:szCs w:val="24"/>
        </w:rPr>
        <w:t>α</w:t>
      </w:r>
      <w:r w:rsidRPr="005779CF">
        <w:rPr>
          <w:rStyle w:val="lev"/>
          <w:sz w:val="24"/>
          <w:szCs w:val="24"/>
          <w:lang w:val="en-US"/>
        </w:rPr>
        <w:t>,</w:t>
      </w:r>
      <w:r w:rsidRPr="005779CF">
        <w:rPr>
          <w:rStyle w:val="lev"/>
          <w:sz w:val="24"/>
          <w:szCs w:val="24"/>
        </w:rPr>
        <w:t>β</w:t>
      </w:r>
      <w:proofErr w:type="gramEnd"/>
      <w:r w:rsidRPr="005779CF">
        <w:rPr>
          <w:rStyle w:val="lev"/>
          <w:sz w:val="24"/>
          <w:szCs w:val="24"/>
          <w:lang w:val="en-US"/>
        </w:rPr>
        <w:t>-unsaturated imines</w:t>
      </w:r>
      <w:r w:rsidRPr="005779CF">
        <w:rPr>
          <w:sz w:val="24"/>
          <w:szCs w:val="24"/>
          <w:lang w:val="en-US"/>
        </w:rPr>
        <w:t xml:space="preserve"> using dual catalysis. A key advantage of this methodology is its ability to simultaneously control </w:t>
      </w:r>
      <w:r w:rsidRPr="005779CF">
        <w:rPr>
          <w:rStyle w:val="lev"/>
          <w:sz w:val="24"/>
          <w:szCs w:val="24"/>
          <w:lang w:val="en-US"/>
        </w:rPr>
        <w:t>up to three asymmetric centers</w:t>
      </w:r>
      <w:r w:rsidRPr="005779CF">
        <w:rPr>
          <w:sz w:val="24"/>
          <w:szCs w:val="24"/>
          <w:lang w:val="en-US"/>
        </w:rPr>
        <w:t xml:space="preserve"> in a </w:t>
      </w:r>
      <w:proofErr w:type="spellStart"/>
      <w:r w:rsidRPr="005779CF">
        <w:rPr>
          <w:rStyle w:val="lev"/>
          <w:sz w:val="24"/>
          <w:szCs w:val="24"/>
          <w:lang w:val="en-US"/>
        </w:rPr>
        <w:t>stereodivergent</w:t>
      </w:r>
      <w:proofErr w:type="spellEnd"/>
      <w:r w:rsidRPr="005779CF">
        <w:rPr>
          <w:rStyle w:val="lev"/>
          <w:sz w:val="24"/>
          <w:szCs w:val="24"/>
          <w:lang w:val="en-US"/>
        </w:rPr>
        <w:t xml:space="preserve"> manner</w:t>
      </w:r>
      <w:r w:rsidRPr="005779CF">
        <w:rPr>
          <w:sz w:val="24"/>
          <w:szCs w:val="24"/>
          <w:lang w:val="en-US"/>
        </w:rPr>
        <w:t xml:space="preserve"> (Scheme). While </w:t>
      </w:r>
      <w:proofErr w:type="spellStart"/>
      <w:r w:rsidRPr="005779CF">
        <w:rPr>
          <w:sz w:val="24"/>
          <w:szCs w:val="24"/>
          <w:lang w:val="en-US"/>
        </w:rPr>
        <w:t>chemoselective</w:t>
      </w:r>
      <w:proofErr w:type="spellEnd"/>
      <w:r w:rsidRPr="005779CF">
        <w:rPr>
          <w:sz w:val="24"/>
          <w:szCs w:val="24"/>
          <w:lang w:val="en-US"/>
        </w:rPr>
        <w:t xml:space="preserve"> reductions of either imine groups or C=C double bonds in </w:t>
      </w:r>
      <w:proofErr w:type="gramStart"/>
      <w:r w:rsidRPr="005779CF">
        <w:rPr>
          <w:sz w:val="24"/>
          <w:szCs w:val="24"/>
        </w:rPr>
        <w:t>α</w:t>
      </w:r>
      <w:r w:rsidRPr="005779CF">
        <w:rPr>
          <w:sz w:val="24"/>
          <w:szCs w:val="24"/>
          <w:lang w:val="en-US"/>
        </w:rPr>
        <w:t>,</w:t>
      </w:r>
      <w:r w:rsidRPr="005779CF">
        <w:rPr>
          <w:sz w:val="24"/>
          <w:szCs w:val="24"/>
        </w:rPr>
        <w:t>β</w:t>
      </w:r>
      <w:proofErr w:type="gramEnd"/>
      <w:r w:rsidRPr="005779CF">
        <w:rPr>
          <w:sz w:val="24"/>
          <w:szCs w:val="24"/>
          <w:lang w:val="en-US"/>
        </w:rPr>
        <w:t xml:space="preserve">-unsaturated ketones have been explored by other research groups, </w:t>
      </w:r>
      <w:r w:rsidRPr="005779CF">
        <w:rPr>
          <w:rStyle w:val="lev"/>
          <w:sz w:val="24"/>
          <w:szCs w:val="24"/>
          <w:lang w:val="en-US"/>
        </w:rPr>
        <w:t xml:space="preserve">no precedent exists for the proposed double reduction of </w:t>
      </w:r>
      <w:r w:rsidRPr="005779CF">
        <w:rPr>
          <w:rStyle w:val="lev"/>
          <w:sz w:val="24"/>
          <w:szCs w:val="24"/>
        </w:rPr>
        <w:t>α</w:t>
      </w:r>
      <w:r w:rsidRPr="005779CF">
        <w:rPr>
          <w:rStyle w:val="lev"/>
          <w:sz w:val="24"/>
          <w:szCs w:val="24"/>
          <w:lang w:val="en-US"/>
        </w:rPr>
        <w:t>,</w:t>
      </w:r>
      <w:r w:rsidRPr="005779CF">
        <w:rPr>
          <w:rStyle w:val="lev"/>
          <w:sz w:val="24"/>
          <w:szCs w:val="24"/>
        </w:rPr>
        <w:t>β</w:t>
      </w:r>
      <w:r w:rsidRPr="005779CF">
        <w:rPr>
          <w:rStyle w:val="lev"/>
          <w:sz w:val="24"/>
          <w:szCs w:val="24"/>
          <w:lang w:val="en-US"/>
        </w:rPr>
        <w:t>-unsaturated imines</w:t>
      </w:r>
      <w:r w:rsidRPr="005779CF">
        <w:rPr>
          <w:sz w:val="24"/>
          <w:szCs w:val="24"/>
          <w:lang w:val="en-US"/>
        </w:rPr>
        <w:t>.</w:t>
      </w:r>
    </w:p>
    <w:p w14:paraId="18273626" w14:textId="77777777" w:rsidR="005779CF" w:rsidRPr="005779CF" w:rsidRDefault="005779CF" w:rsidP="005779CF">
      <w:pPr>
        <w:spacing w:after="0" w:line="240" w:lineRule="auto"/>
        <w:jc w:val="center"/>
        <w:rPr>
          <w:sz w:val="24"/>
          <w:szCs w:val="24"/>
        </w:rPr>
      </w:pPr>
      <w:r w:rsidRPr="005779CF">
        <w:rPr>
          <w:noProof/>
          <w:sz w:val="24"/>
          <w:szCs w:val="24"/>
        </w:rPr>
        <w:object w:dxaOrig="11385" w:dyaOrig="2059" w14:anchorId="4E887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7pt;height:73.5pt" o:ole="">
            <v:imagedata r:id="rId6" o:title=""/>
          </v:shape>
          <o:OLEObject Type="Embed" ProgID="ChemDraw.Document.6.0" ShapeID="_x0000_i1025" DrawAspect="Content" ObjectID="_1832313016" r:id="rId7"/>
        </w:object>
      </w:r>
    </w:p>
    <w:p w14:paraId="335510D8" w14:textId="59DB58AF" w:rsidR="005779CF" w:rsidRPr="003949C0" w:rsidRDefault="005779CF" w:rsidP="005779CF">
      <w:pPr>
        <w:spacing w:line="240" w:lineRule="auto"/>
        <w:jc w:val="center"/>
        <w:rPr>
          <w:sz w:val="24"/>
          <w:szCs w:val="24"/>
          <w:lang w:val="en-US"/>
        </w:rPr>
      </w:pPr>
      <w:r w:rsidRPr="003949C0">
        <w:rPr>
          <w:sz w:val="24"/>
          <w:szCs w:val="24"/>
          <w:lang w:val="en-US"/>
        </w:rPr>
        <w:t xml:space="preserve">Aim: Stereoselective </w:t>
      </w:r>
      <w:r w:rsidRPr="003949C0">
        <w:rPr>
          <w:rFonts w:cstheme="minorHAnsi"/>
          <w:color w:val="000000" w:themeColor="text1"/>
          <w:sz w:val="24"/>
          <w:szCs w:val="24"/>
          <w:lang w:val="en-US"/>
        </w:rPr>
        <w:t xml:space="preserve">Double Reductions of </w:t>
      </w:r>
      <w:proofErr w:type="gramStart"/>
      <w:r w:rsidRPr="003949C0">
        <w:rPr>
          <w:rFonts w:cstheme="minorHAnsi"/>
          <w:color w:val="000000"/>
          <w:sz w:val="24"/>
          <w:szCs w:val="24"/>
        </w:rPr>
        <w:t>α</w:t>
      </w:r>
      <w:r w:rsidRPr="003949C0">
        <w:rPr>
          <w:rFonts w:cstheme="minorHAnsi"/>
          <w:color w:val="000000"/>
          <w:sz w:val="24"/>
          <w:szCs w:val="24"/>
          <w:lang w:val="en-US"/>
        </w:rPr>
        <w:t>,</w:t>
      </w:r>
      <w:r w:rsidRPr="003949C0">
        <w:rPr>
          <w:rFonts w:cstheme="minorHAnsi"/>
          <w:color w:val="000000"/>
          <w:sz w:val="24"/>
          <w:szCs w:val="24"/>
        </w:rPr>
        <w:t>β</w:t>
      </w:r>
      <w:proofErr w:type="gramEnd"/>
      <w:r w:rsidRPr="003949C0">
        <w:rPr>
          <w:rFonts w:cstheme="minorHAnsi"/>
          <w:color w:val="000000"/>
          <w:sz w:val="24"/>
          <w:szCs w:val="24"/>
          <w:lang w:val="en-US"/>
        </w:rPr>
        <w:t>-Unsaturated Imines via Dual Catalysis</w:t>
      </w:r>
    </w:p>
    <w:p w14:paraId="6173FB6B" w14:textId="77777777" w:rsidR="005779CF" w:rsidRPr="003949C0" w:rsidRDefault="005779CF" w:rsidP="003949C0">
      <w:pPr>
        <w:pStyle w:val="whitespace-break-spaces"/>
        <w:spacing w:before="0" w:beforeAutospacing="0" w:after="0" w:afterAutospacing="0"/>
        <w:jc w:val="both"/>
        <w:rPr>
          <w:rFonts w:asciiTheme="minorHAnsi" w:hAnsiTheme="minorHAnsi" w:cstheme="minorHAnsi"/>
          <w:lang w:val="en-US"/>
        </w:rPr>
      </w:pPr>
      <w:r w:rsidRPr="003949C0">
        <w:rPr>
          <w:rFonts w:asciiTheme="minorHAnsi" w:hAnsiTheme="minorHAnsi" w:cstheme="minorHAnsi"/>
          <w:lang w:val="en-US"/>
        </w:rPr>
        <w:t xml:space="preserve">The success of this project hinges on the synergistic use of </w:t>
      </w:r>
      <w:r w:rsidRPr="003949C0">
        <w:rPr>
          <w:rStyle w:val="lev"/>
          <w:rFonts w:asciiTheme="minorHAnsi" w:hAnsiTheme="minorHAnsi" w:cstheme="minorHAnsi"/>
          <w:lang w:val="en-US"/>
        </w:rPr>
        <w:t>two distinct catalysts</w:t>
      </w:r>
      <w:r w:rsidRPr="003949C0">
        <w:rPr>
          <w:rFonts w:asciiTheme="minorHAnsi" w:hAnsiTheme="minorHAnsi" w:cstheme="minorHAnsi"/>
          <w:lang w:val="en-US"/>
        </w:rPr>
        <w:t xml:space="preserve">: one specialized for reducing the double bond and another for imine reduction. This interdisciplinary effort will be made possible through a collaboration between the </w:t>
      </w:r>
      <w:r w:rsidRPr="003949C0">
        <w:rPr>
          <w:rStyle w:val="lev"/>
          <w:rFonts w:asciiTheme="minorHAnsi" w:hAnsiTheme="minorHAnsi" w:cstheme="minorHAnsi"/>
          <w:lang w:val="en-US"/>
        </w:rPr>
        <w:t>SERCO team at DCM</w:t>
      </w:r>
      <w:r w:rsidRPr="003949C0">
        <w:rPr>
          <w:rFonts w:asciiTheme="minorHAnsi" w:hAnsiTheme="minorHAnsi" w:cstheme="minorHAnsi"/>
          <w:lang w:val="en-US"/>
        </w:rPr>
        <w:t xml:space="preserve">, experts in organic synthesis, and the </w:t>
      </w:r>
      <w:r w:rsidRPr="003949C0">
        <w:rPr>
          <w:rStyle w:val="lev"/>
          <w:rFonts w:asciiTheme="minorHAnsi" w:hAnsiTheme="minorHAnsi" w:cstheme="minorHAnsi"/>
          <w:lang w:val="en-US"/>
        </w:rPr>
        <w:t>PMB team at LCBM</w:t>
      </w:r>
      <w:r w:rsidRPr="003949C0">
        <w:rPr>
          <w:rFonts w:asciiTheme="minorHAnsi" w:hAnsiTheme="minorHAnsi" w:cstheme="minorHAnsi"/>
          <w:lang w:val="en-US"/>
        </w:rPr>
        <w:t>, specialists in the synthesis and characterization of organometallic complexes.</w:t>
      </w:r>
    </w:p>
    <w:p w14:paraId="1AAAF606" w14:textId="3981269E" w:rsidR="00F7316D" w:rsidRPr="003949C0" w:rsidRDefault="005779CF" w:rsidP="003949C0">
      <w:pPr>
        <w:spacing w:line="240" w:lineRule="auto"/>
        <w:jc w:val="both"/>
        <w:rPr>
          <w:sz w:val="24"/>
          <w:szCs w:val="24"/>
          <w:lang w:val="en-US"/>
        </w:rPr>
      </w:pPr>
      <w:r w:rsidRPr="003949C0">
        <w:rPr>
          <w:rFonts w:cstheme="minorHAnsi"/>
          <w:sz w:val="24"/>
          <w:szCs w:val="24"/>
          <w:lang w:val="en-US"/>
        </w:rPr>
        <w:t xml:space="preserve">Ultimately, this innovative methodology will enable the synthesis of </w:t>
      </w:r>
      <w:r w:rsidRPr="003949C0">
        <w:rPr>
          <w:rStyle w:val="lev"/>
          <w:rFonts w:cstheme="minorHAnsi"/>
          <w:sz w:val="24"/>
          <w:szCs w:val="24"/>
          <w:lang w:val="en-US"/>
        </w:rPr>
        <w:t>optically active amines</w:t>
      </w:r>
      <w:r w:rsidRPr="003949C0">
        <w:rPr>
          <w:rFonts w:cstheme="minorHAnsi"/>
          <w:sz w:val="24"/>
          <w:szCs w:val="24"/>
          <w:lang w:val="en-US"/>
        </w:rPr>
        <w:t xml:space="preserve"> with biological relevance by controlling all newly formed asymmetric centers through the development of </w:t>
      </w:r>
      <w:proofErr w:type="spellStart"/>
      <w:r w:rsidRPr="003949C0">
        <w:rPr>
          <w:rFonts w:cstheme="minorHAnsi"/>
          <w:sz w:val="24"/>
          <w:szCs w:val="24"/>
          <w:lang w:val="en-US"/>
        </w:rPr>
        <w:t>chemoselective</w:t>
      </w:r>
      <w:proofErr w:type="spellEnd"/>
      <w:r w:rsidRPr="003949C0">
        <w:rPr>
          <w:rFonts w:cstheme="minorHAnsi"/>
          <w:sz w:val="24"/>
          <w:szCs w:val="24"/>
          <w:lang w:val="en-US"/>
        </w:rPr>
        <w:t xml:space="preserve"> catalysts.</w:t>
      </w:r>
    </w:p>
    <w:p w14:paraId="6F693E6F" w14:textId="77777777" w:rsidR="005779CF" w:rsidRPr="005779CF" w:rsidRDefault="005779CF" w:rsidP="003949C0">
      <w:pPr>
        <w:spacing w:after="120" w:line="240" w:lineRule="auto"/>
        <w:rPr>
          <w:sz w:val="24"/>
          <w:szCs w:val="24"/>
          <w:lang w:val="en-US"/>
        </w:rPr>
      </w:pPr>
      <w:r w:rsidRPr="005779CF">
        <w:rPr>
          <w:b/>
          <w:bCs/>
          <w:sz w:val="24"/>
          <w:szCs w:val="24"/>
          <w:lang w:val="en-US"/>
        </w:rPr>
        <w:t>Funding.</w:t>
      </w:r>
      <w:r w:rsidRPr="005779CF">
        <w:rPr>
          <w:sz w:val="24"/>
          <w:szCs w:val="24"/>
          <w:lang w:val="en-US"/>
        </w:rPr>
        <w:t xml:space="preserve"> </w:t>
      </w:r>
      <w:proofErr w:type="spellStart"/>
      <w:r w:rsidRPr="005779CF">
        <w:rPr>
          <w:sz w:val="24"/>
          <w:szCs w:val="24"/>
          <w:lang w:val="en-US"/>
        </w:rPr>
        <w:t>Labex</w:t>
      </w:r>
      <w:proofErr w:type="spellEnd"/>
      <w:r w:rsidRPr="005779CF">
        <w:rPr>
          <w:sz w:val="24"/>
          <w:szCs w:val="24"/>
          <w:lang w:val="en-US"/>
        </w:rPr>
        <w:t xml:space="preserve"> Arcane PhD grant.</w:t>
      </w:r>
    </w:p>
    <w:p w14:paraId="338D1FD6" w14:textId="77777777" w:rsidR="005779CF" w:rsidRPr="005779CF" w:rsidRDefault="005779CF" w:rsidP="003949C0">
      <w:pPr>
        <w:spacing w:after="120" w:line="240" w:lineRule="auto"/>
        <w:rPr>
          <w:sz w:val="24"/>
          <w:szCs w:val="24"/>
          <w:lang w:val="en-US"/>
        </w:rPr>
      </w:pPr>
      <w:r w:rsidRPr="005779CF">
        <w:rPr>
          <w:b/>
          <w:bCs/>
          <w:sz w:val="24"/>
          <w:szCs w:val="24"/>
          <w:lang w:val="en-US"/>
        </w:rPr>
        <w:t xml:space="preserve">Starting date. </w:t>
      </w:r>
      <w:r w:rsidRPr="005779CF">
        <w:rPr>
          <w:sz w:val="24"/>
          <w:szCs w:val="24"/>
          <w:lang w:val="en-US"/>
        </w:rPr>
        <w:t>October, 1st 2026.</w:t>
      </w:r>
    </w:p>
    <w:p w14:paraId="480B23CB" w14:textId="348BF4EC" w:rsidR="005779CF" w:rsidRPr="005779CF" w:rsidRDefault="005779CF" w:rsidP="003949C0">
      <w:pPr>
        <w:spacing w:after="120" w:line="240" w:lineRule="auto"/>
        <w:rPr>
          <w:sz w:val="24"/>
          <w:szCs w:val="24"/>
          <w:lang w:val="en-US"/>
        </w:rPr>
      </w:pPr>
      <w:r w:rsidRPr="005779CF">
        <w:rPr>
          <w:b/>
          <w:bCs/>
          <w:sz w:val="24"/>
          <w:szCs w:val="24"/>
          <w:lang w:val="en-US"/>
        </w:rPr>
        <w:t>Location.</w:t>
      </w:r>
      <w:r w:rsidRPr="005779CF">
        <w:rPr>
          <w:sz w:val="24"/>
          <w:szCs w:val="24"/>
          <w:lang w:val="en-US"/>
        </w:rPr>
        <w:t xml:space="preserve"> DCM and L</w:t>
      </w:r>
      <w:r>
        <w:rPr>
          <w:sz w:val="24"/>
          <w:szCs w:val="24"/>
          <w:lang w:val="en-US"/>
        </w:rPr>
        <w:t>CBM</w:t>
      </w:r>
      <w:r w:rsidRPr="005779CF">
        <w:rPr>
          <w:sz w:val="24"/>
          <w:szCs w:val="24"/>
          <w:lang w:val="en-US"/>
        </w:rPr>
        <w:t xml:space="preserve"> labs, Univ. Grenoble Alpes</w:t>
      </w:r>
      <w:r>
        <w:rPr>
          <w:sz w:val="24"/>
          <w:szCs w:val="24"/>
          <w:lang w:val="en-US"/>
        </w:rPr>
        <w:t xml:space="preserve"> and CEA</w:t>
      </w:r>
      <w:r w:rsidRPr="005779CF">
        <w:rPr>
          <w:sz w:val="24"/>
          <w:szCs w:val="24"/>
          <w:lang w:val="en-US"/>
        </w:rPr>
        <w:t>, Grenoble, France</w:t>
      </w:r>
      <w:r w:rsidR="003949C0">
        <w:rPr>
          <w:sz w:val="24"/>
          <w:szCs w:val="24"/>
          <w:lang w:val="en-US"/>
        </w:rPr>
        <w:t>.</w:t>
      </w:r>
    </w:p>
    <w:p w14:paraId="78F2484F" w14:textId="4B07FCAD" w:rsidR="005779CF" w:rsidRPr="003949C0" w:rsidRDefault="005779CF" w:rsidP="003949C0">
      <w:pPr>
        <w:spacing w:after="120" w:line="240" w:lineRule="auto"/>
        <w:jc w:val="both"/>
        <w:rPr>
          <w:sz w:val="24"/>
          <w:szCs w:val="24"/>
          <w:lang w:val="en-US"/>
        </w:rPr>
      </w:pPr>
      <w:r w:rsidRPr="005779CF">
        <w:rPr>
          <w:b/>
          <w:bCs/>
          <w:sz w:val="24"/>
          <w:szCs w:val="24"/>
          <w:lang w:val="en-US"/>
        </w:rPr>
        <w:t>Candidate profile.</w:t>
      </w:r>
      <w:r w:rsidRPr="005779CF">
        <w:rPr>
          <w:sz w:val="24"/>
          <w:szCs w:val="24"/>
          <w:lang w:val="en-US"/>
        </w:rPr>
        <w:t xml:space="preserve"> </w:t>
      </w:r>
      <w:r w:rsidR="003949C0" w:rsidRPr="003949C0">
        <w:rPr>
          <w:sz w:val="24"/>
          <w:szCs w:val="24"/>
          <w:lang w:val="en-GB"/>
        </w:rPr>
        <w:t xml:space="preserve">An appropriate background for the candidate includes a Master in </w:t>
      </w:r>
      <w:r w:rsidR="003949C0" w:rsidRPr="0019553C">
        <w:rPr>
          <w:b/>
          <w:bCs/>
          <w:sz w:val="24"/>
          <w:szCs w:val="24"/>
          <w:lang w:val="en-GB"/>
        </w:rPr>
        <w:t>organic and/or inorganic chemistry</w:t>
      </w:r>
      <w:r w:rsidR="003949C0" w:rsidRPr="003949C0">
        <w:rPr>
          <w:sz w:val="24"/>
          <w:szCs w:val="24"/>
          <w:lang w:val="en-GB"/>
        </w:rPr>
        <w:t xml:space="preserve"> with some experience in these fields. </w:t>
      </w:r>
      <w:r w:rsidR="003949C0" w:rsidRPr="003949C0">
        <w:rPr>
          <w:sz w:val="24"/>
          <w:szCs w:val="24"/>
          <w:lang w:val="en-US"/>
        </w:rPr>
        <w:t xml:space="preserve">Additional experience in </w:t>
      </w:r>
      <w:r w:rsidR="003949C0" w:rsidRPr="0019553C">
        <w:rPr>
          <w:b/>
          <w:bCs/>
          <w:sz w:val="24"/>
          <w:szCs w:val="24"/>
          <w:lang w:val="en-US"/>
        </w:rPr>
        <w:t>catalysis</w:t>
      </w:r>
      <w:r w:rsidR="003949C0" w:rsidRPr="003949C0">
        <w:rPr>
          <w:sz w:val="24"/>
          <w:szCs w:val="24"/>
          <w:lang w:val="en-US"/>
        </w:rPr>
        <w:t xml:space="preserve"> and </w:t>
      </w:r>
      <w:r w:rsidR="003949C0" w:rsidRPr="0019553C">
        <w:rPr>
          <w:b/>
          <w:bCs/>
          <w:sz w:val="24"/>
          <w:szCs w:val="24"/>
          <w:lang w:val="en-US"/>
        </w:rPr>
        <w:t>stereoselective reactions</w:t>
      </w:r>
      <w:r w:rsidR="003949C0" w:rsidRPr="003949C0">
        <w:rPr>
          <w:sz w:val="24"/>
          <w:szCs w:val="24"/>
          <w:lang w:val="en-US"/>
        </w:rPr>
        <w:t xml:space="preserve"> would be advantageous.</w:t>
      </w:r>
    </w:p>
    <w:p w14:paraId="01CCEA3A" w14:textId="4FDF3E3B" w:rsidR="005779CF" w:rsidRPr="005779CF" w:rsidRDefault="005779CF" w:rsidP="003949C0">
      <w:pPr>
        <w:spacing w:line="240" w:lineRule="auto"/>
        <w:jc w:val="both"/>
        <w:rPr>
          <w:sz w:val="24"/>
          <w:szCs w:val="24"/>
          <w:lang w:val="en-US"/>
        </w:rPr>
      </w:pPr>
      <w:r w:rsidRPr="005779CF">
        <w:rPr>
          <w:sz w:val="24"/>
          <w:szCs w:val="24"/>
          <w:lang w:val="en-US"/>
        </w:rPr>
        <w:t xml:space="preserve">For </w:t>
      </w:r>
      <w:r w:rsidRPr="0019553C">
        <w:rPr>
          <w:b/>
          <w:bCs/>
          <w:sz w:val="24"/>
          <w:szCs w:val="24"/>
          <w:lang w:val="en-US"/>
        </w:rPr>
        <w:t>more info</w:t>
      </w:r>
      <w:r w:rsidRPr="005779CF">
        <w:rPr>
          <w:sz w:val="24"/>
          <w:szCs w:val="24"/>
          <w:lang w:val="en-US"/>
        </w:rPr>
        <w:t xml:space="preserve">, contact </w:t>
      </w:r>
      <w:hyperlink r:id="rId8" w:history="1">
        <w:r w:rsidR="003949C0" w:rsidRPr="0019553C">
          <w:rPr>
            <w:rStyle w:val="Lienhypertexte"/>
            <w:sz w:val="24"/>
            <w:szCs w:val="24"/>
            <w:lang w:val="en-US"/>
          </w:rPr>
          <w:t>florian.berthiol</w:t>
        </w:r>
        <w:r w:rsidRPr="0019553C">
          <w:rPr>
            <w:rStyle w:val="Lienhypertexte"/>
            <w:sz w:val="24"/>
            <w:szCs w:val="24"/>
            <w:lang w:val="en-US"/>
          </w:rPr>
          <w:t>@univ-grenoble-alpes.fr</w:t>
        </w:r>
      </w:hyperlink>
      <w:r w:rsidRPr="005779CF">
        <w:rPr>
          <w:sz w:val="24"/>
          <w:szCs w:val="24"/>
          <w:lang w:val="en-US"/>
        </w:rPr>
        <w:t xml:space="preserve"> and </w:t>
      </w:r>
      <w:hyperlink r:id="rId9" w:history="1">
        <w:r w:rsidR="003949C0" w:rsidRPr="0019553C">
          <w:rPr>
            <w:rStyle w:val="Lienhypertexte"/>
            <w:sz w:val="24"/>
            <w:szCs w:val="24"/>
            <w:lang w:val="en-US"/>
          </w:rPr>
          <w:t>Amelie.KOCHEM@cea.fr</w:t>
        </w:r>
      </w:hyperlink>
    </w:p>
    <w:p w14:paraId="2A3A84F1" w14:textId="2D42595C" w:rsidR="00F7316D" w:rsidRPr="005779CF" w:rsidRDefault="005779CF" w:rsidP="003949C0">
      <w:pPr>
        <w:spacing w:line="240" w:lineRule="auto"/>
        <w:jc w:val="both"/>
        <w:rPr>
          <w:sz w:val="24"/>
          <w:szCs w:val="24"/>
          <w:lang w:val="en-US"/>
        </w:rPr>
      </w:pPr>
      <w:r w:rsidRPr="0019553C">
        <w:rPr>
          <w:b/>
          <w:bCs/>
          <w:sz w:val="24"/>
          <w:szCs w:val="24"/>
          <w:lang w:val="en-US"/>
        </w:rPr>
        <w:t>Applications</w:t>
      </w:r>
      <w:r w:rsidRPr="005779CF">
        <w:rPr>
          <w:sz w:val="24"/>
          <w:szCs w:val="24"/>
          <w:lang w:val="en-US"/>
        </w:rPr>
        <w:t xml:space="preserve"> on the CSV doctoral school website before April, 9th 2026.</w:t>
      </w:r>
    </w:p>
    <w:p w14:paraId="2C8EAE8E" w14:textId="77777777" w:rsidR="00F7316D" w:rsidRPr="005779CF" w:rsidRDefault="00F7316D">
      <w:pPr>
        <w:rPr>
          <w:sz w:val="24"/>
          <w:szCs w:val="24"/>
          <w:lang w:val="en-US"/>
        </w:rPr>
      </w:pPr>
    </w:p>
    <w:sectPr w:rsidR="00F7316D" w:rsidRPr="005779C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0811" w14:textId="77777777" w:rsidR="00952607" w:rsidRDefault="00952607" w:rsidP="00F7316D">
      <w:pPr>
        <w:spacing w:after="0" w:line="240" w:lineRule="auto"/>
      </w:pPr>
      <w:r>
        <w:separator/>
      </w:r>
    </w:p>
  </w:endnote>
  <w:endnote w:type="continuationSeparator" w:id="0">
    <w:p w14:paraId="0C8FB087" w14:textId="77777777" w:rsidR="00952607" w:rsidRDefault="00952607" w:rsidP="00F7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BC34F" w14:textId="77777777" w:rsidR="00952607" w:rsidRDefault="00952607" w:rsidP="00F7316D">
      <w:pPr>
        <w:spacing w:after="0" w:line="240" w:lineRule="auto"/>
      </w:pPr>
      <w:r>
        <w:separator/>
      </w:r>
    </w:p>
  </w:footnote>
  <w:footnote w:type="continuationSeparator" w:id="0">
    <w:p w14:paraId="740F0F67" w14:textId="77777777" w:rsidR="00952607" w:rsidRDefault="00952607" w:rsidP="00F7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40AA" w14:textId="20354F7C" w:rsidR="00F7316D" w:rsidRDefault="00F7316D" w:rsidP="00F7316D">
    <w:pPr>
      <w:pStyle w:val="En-tte"/>
    </w:pPr>
    <w:r>
      <w:rPr>
        <w:noProof/>
      </w:rPr>
      <w:drawing>
        <wp:inline distT="0" distB="0" distL="0" distR="0" wp14:anchorId="4E91F2E1" wp14:editId="746135A1">
          <wp:extent cx="1233241" cy="819127"/>
          <wp:effectExtent l="0" t="0" r="508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41" cy="847754"/>
                  </a:xfrm>
                  <a:prstGeom prst="rect">
                    <a:avLst/>
                  </a:prstGeom>
                  <a:noFill/>
                  <a:ln>
                    <a:noFill/>
                  </a:ln>
                </pic:spPr>
              </pic:pic>
            </a:graphicData>
          </a:graphic>
        </wp:inline>
      </w:drawing>
    </w:r>
    <w:r>
      <w:t xml:space="preserve">       </w:t>
    </w:r>
    <w:r>
      <w:rPr>
        <w:noProof/>
      </w:rPr>
      <w:drawing>
        <wp:inline distT="0" distB="0" distL="0" distR="0" wp14:anchorId="51001B9D" wp14:editId="5D609F36">
          <wp:extent cx="1244600" cy="78967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240" cy="810387"/>
                  </a:xfrm>
                  <a:prstGeom prst="rect">
                    <a:avLst/>
                  </a:prstGeom>
                  <a:noFill/>
                  <a:ln>
                    <a:noFill/>
                  </a:ln>
                </pic:spPr>
              </pic:pic>
            </a:graphicData>
          </a:graphic>
        </wp:inline>
      </w:drawing>
    </w:r>
    <w:r>
      <w:t xml:space="preserve">       </w:t>
    </w:r>
    <w:r w:rsidRPr="00AA1A4A">
      <w:rPr>
        <w:noProof/>
      </w:rPr>
      <w:drawing>
        <wp:inline distT="0" distB="0" distL="0" distR="0" wp14:anchorId="6455DD1B" wp14:editId="78C87CA3">
          <wp:extent cx="927407" cy="742950"/>
          <wp:effectExtent l="0" t="0" r="6350" b="0"/>
          <wp:docPr id="2" name="Image 2" descr="Description : DCM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 DCM_quadr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5460" cy="749401"/>
                  </a:xfrm>
                  <a:prstGeom prst="rect">
                    <a:avLst/>
                  </a:prstGeom>
                  <a:noFill/>
                  <a:ln>
                    <a:noFill/>
                  </a:ln>
                </pic:spPr>
              </pic:pic>
            </a:graphicData>
          </a:graphic>
        </wp:inline>
      </w:drawing>
    </w:r>
    <w:r>
      <w:t xml:space="preserve">       </w:t>
    </w:r>
    <w:r>
      <w:rPr>
        <w:noProof/>
      </w:rPr>
      <w:drawing>
        <wp:inline distT="0" distB="0" distL="0" distR="0" wp14:anchorId="413D99E9" wp14:editId="566204DE">
          <wp:extent cx="1289050" cy="684377"/>
          <wp:effectExtent l="0" t="0" r="635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6742" cy="6990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6D"/>
    <w:rsid w:val="0019553C"/>
    <w:rsid w:val="003949C0"/>
    <w:rsid w:val="005779CF"/>
    <w:rsid w:val="00662C9C"/>
    <w:rsid w:val="00733B7A"/>
    <w:rsid w:val="00952607"/>
    <w:rsid w:val="00C80B9C"/>
    <w:rsid w:val="00F731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1EFA"/>
  <w15:chartTrackingRefBased/>
  <w15:docId w15:val="{7416788A-952F-47CF-9363-48494AC6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316D"/>
    <w:pPr>
      <w:tabs>
        <w:tab w:val="center" w:pos="4536"/>
        <w:tab w:val="right" w:pos="9072"/>
      </w:tabs>
      <w:spacing w:after="0" w:line="240" w:lineRule="auto"/>
    </w:pPr>
  </w:style>
  <w:style w:type="character" w:customStyle="1" w:styleId="En-tteCar">
    <w:name w:val="En-tête Car"/>
    <w:basedOn w:val="Policepardfaut"/>
    <w:link w:val="En-tte"/>
    <w:uiPriority w:val="99"/>
    <w:rsid w:val="00F7316D"/>
  </w:style>
  <w:style w:type="paragraph" w:styleId="Pieddepage">
    <w:name w:val="footer"/>
    <w:basedOn w:val="Normal"/>
    <w:link w:val="PieddepageCar"/>
    <w:uiPriority w:val="99"/>
    <w:unhideWhenUsed/>
    <w:rsid w:val="00F731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316D"/>
  </w:style>
  <w:style w:type="character" w:styleId="lev">
    <w:name w:val="Strong"/>
    <w:basedOn w:val="Policepardfaut"/>
    <w:uiPriority w:val="22"/>
    <w:qFormat/>
    <w:rsid w:val="005779CF"/>
    <w:rPr>
      <w:b/>
      <w:bCs/>
    </w:rPr>
  </w:style>
  <w:style w:type="paragraph" w:customStyle="1" w:styleId="whitespace-break-spaces">
    <w:name w:val="whitespace-break-spaces"/>
    <w:basedOn w:val="Normal"/>
    <w:rsid w:val="005779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9553C"/>
    <w:rPr>
      <w:color w:val="0563C1" w:themeColor="hyperlink"/>
      <w:u w:val="single"/>
    </w:rPr>
  </w:style>
  <w:style w:type="character" w:styleId="Mentionnonrsolue">
    <w:name w:val="Unresolved Mention"/>
    <w:basedOn w:val="Policepardfaut"/>
    <w:uiPriority w:val="99"/>
    <w:semiHidden/>
    <w:unhideWhenUsed/>
    <w:rsid w:val="00195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lorian.berthiol@univ-grenoble-alpes.fr%20"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Amelie.KOCHEM@cea.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390</Words>
  <Characters>2147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BERTHIOL</dc:creator>
  <cp:keywords/>
  <dc:description/>
  <cp:lastModifiedBy>FLORIAN BERTHIOL</cp:lastModifiedBy>
  <cp:revision>3</cp:revision>
  <dcterms:created xsi:type="dcterms:W3CDTF">2026-02-11T09:33:00Z</dcterms:created>
  <dcterms:modified xsi:type="dcterms:W3CDTF">2026-02-11T10:04:00Z</dcterms:modified>
</cp:coreProperties>
</file>